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2DE8" w14:textId="77777777" w:rsidR="0004642F" w:rsidRDefault="0004642F" w:rsidP="002E4B05">
      <w:pPr>
        <w:jc w:val="center"/>
      </w:pPr>
    </w:p>
    <w:p w14:paraId="68C3BE56" w14:textId="77777777" w:rsidR="00DE4AAA" w:rsidRDefault="00DE4AAA" w:rsidP="00DE4AAA">
      <w:pPr>
        <w:spacing w:before="0"/>
      </w:pPr>
    </w:p>
    <w:p w14:paraId="409EF333" w14:textId="77777777" w:rsidR="009C5B55" w:rsidRPr="009D0BA6" w:rsidRDefault="009C5B55" w:rsidP="009C5B55">
      <w:pPr>
        <w:spacing w:line="259" w:lineRule="auto"/>
        <w:ind w:left="203"/>
        <w:jc w:val="center"/>
        <w:rPr>
          <w:rFonts w:eastAsia="Times New Roman"/>
          <w:color w:val="000000"/>
          <w:lang w:eastAsia="fr-FR"/>
        </w:rPr>
      </w:pPr>
      <w:r w:rsidRPr="009D0BA6">
        <w:rPr>
          <w:noProof/>
          <w:color w:val="0070C0"/>
          <w:sz w:val="44"/>
          <w:szCs w:val="44"/>
          <w:lang w:eastAsia="fr-FR"/>
        </w:rPr>
        <w:drawing>
          <wp:inline distT="0" distB="0" distL="0" distR="0" wp14:anchorId="3352145F" wp14:editId="2CF436B0">
            <wp:extent cx="2867025" cy="897766"/>
            <wp:effectExtent l="0" t="0" r="0" b="0"/>
            <wp:docPr id="33013302" name="Image 33013302" descr="Une image contenant texte, logo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3302" name="Image 33013302" descr="Une image contenant texte, logo, Graphique, graphisme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1914" cy="93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4D361" w14:textId="77777777" w:rsidR="009C5B55" w:rsidRPr="009D0BA6" w:rsidRDefault="009C5B55" w:rsidP="009C5B55">
      <w:pPr>
        <w:keepNext/>
        <w:keepLines/>
        <w:spacing w:after="46" w:line="256" w:lineRule="auto"/>
        <w:ind w:left="936" w:right="811"/>
        <w:jc w:val="center"/>
        <w:outlineLvl w:val="0"/>
        <w:rPr>
          <w:rFonts w:eastAsia="Times New Roman"/>
          <w:iCs/>
          <w:color w:val="000000"/>
          <w:lang w:eastAsia="fr-FR"/>
        </w:rPr>
      </w:pPr>
      <w:r w:rsidRPr="009D0BA6">
        <w:rPr>
          <w:rFonts w:eastAsia="Times New Roman"/>
          <w:i/>
          <w:color w:val="000000"/>
          <w:lang w:eastAsia="fr-FR"/>
        </w:rPr>
        <w:t xml:space="preserve"> </w:t>
      </w:r>
    </w:p>
    <w:p w14:paraId="618E00A2" w14:textId="77777777" w:rsidR="009C5B55" w:rsidRPr="009D0BA6" w:rsidRDefault="009C5B55" w:rsidP="009C5B55">
      <w:pPr>
        <w:keepNext/>
        <w:keepLines/>
        <w:spacing w:after="46" w:line="256" w:lineRule="auto"/>
        <w:ind w:left="936" w:right="811"/>
        <w:jc w:val="center"/>
        <w:outlineLvl w:val="0"/>
        <w:rPr>
          <w:rFonts w:eastAsia="Garamond" w:cs="Times New Roman"/>
          <w:color w:val="0070C0"/>
          <w:sz w:val="36"/>
          <w:szCs w:val="36"/>
          <w:lang w:eastAsia="fr-FR"/>
        </w:rPr>
      </w:pPr>
      <w:r w:rsidRPr="009D0BA6">
        <w:rPr>
          <w:rFonts w:eastAsia="Garamond" w:cs="Times New Roman"/>
          <w:color w:val="0070C0"/>
          <w:sz w:val="36"/>
          <w:szCs w:val="36"/>
          <w:lang w:eastAsia="fr-FR"/>
        </w:rPr>
        <w:t>Charte d’engagement écoresponsable</w:t>
      </w:r>
    </w:p>
    <w:p w14:paraId="1FBB433C" w14:textId="77777777" w:rsidR="009C5B55" w:rsidRPr="009D0BA6" w:rsidRDefault="009C5B55" w:rsidP="009C5B55">
      <w:pPr>
        <w:keepNext/>
        <w:keepLines/>
        <w:spacing w:after="46" w:line="256" w:lineRule="auto"/>
        <w:ind w:left="936" w:right="811"/>
        <w:jc w:val="center"/>
        <w:outlineLvl w:val="0"/>
        <w:rPr>
          <w:rFonts w:eastAsia="Garamond" w:cs="Times New Roman"/>
          <w:color w:val="0070C0"/>
          <w:sz w:val="36"/>
          <w:szCs w:val="36"/>
          <w:lang w:eastAsia="fr-FR"/>
        </w:rPr>
      </w:pPr>
      <w:r w:rsidRPr="009D0BA6">
        <w:rPr>
          <w:rFonts w:eastAsia="Garamond" w:cs="Times New Roman"/>
          <w:color w:val="0070C0"/>
          <w:sz w:val="36"/>
          <w:szCs w:val="36"/>
          <w:lang w:eastAsia="fr-FR"/>
        </w:rPr>
        <w:t>de la Région Provence-Alpes-Côte d’Azur</w:t>
      </w:r>
    </w:p>
    <w:p w14:paraId="6E0F1C5A" w14:textId="77777777" w:rsidR="009C5B55" w:rsidRPr="009D0BA6" w:rsidRDefault="009C5B55" w:rsidP="009C5B55">
      <w:pPr>
        <w:spacing w:line="259" w:lineRule="auto"/>
        <w:ind w:left="142"/>
        <w:rPr>
          <w:rFonts w:eastAsia="Times New Roman"/>
          <w:color w:val="000000"/>
          <w:lang w:eastAsia="fr-FR"/>
        </w:rPr>
      </w:pPr>
      <w:r w:rsidRPr="009D0BA6">
        <w:rPr>
          <w:rFonts w:eastAsia="Times New Roman"/>
          <w:b/>
          <w:color w:val="000000"/>
          <w:lang w:eastAsia="fr-FR"/>
        </w:rPr>
        <w:t xml:space="preserve"> </w:t>
      </w:r>
    </w:p>
    <w:p w14:paraId="54BF9471" w14:textId="77777777" w:rsidR="009C5B55" w:rsidRPr="009D0BA6" w:rsidRDefault="009C5B55" w:rsidP="009C5B55">
      <w:pPr>
        <w:spacing w:line="259" w:lineRule="auto"/>
        <w:ind w:left="142"/>
        <w:rPr>
          <w:rFonts w:eastAsia="Times New Roman"/>
          <w:color w:val="000000"/>
          <w:lang w:eastAsia="fr-FR"/>
        </w:rPr>
      </w:pPr>
      <w:r w:rsidRPr="009D0BA6">
        <w:rPr>
          <w:rFonts w:eastAsia="Times New Roman"/>
          <w:b/>
          <w:color w:val="000000"/>
          <w:lang w:eastAsia="fr-FR"/>
        </w:rPr>
        <w:t xml:space="preserve"> </w:t>
      </w:r>
    </w:p>
    <w:p w14:paraId="54AE94AE" w14:textId="77777777" w:rsidR="009C5B55" w:rsidRPr="009D0BA6" w:rsidRDefault="009C5B55" w:rsidP="009C5B55">
      <w:pPr>
        <w:spacing w:line="259" w:lineRule="auto"/>
        <w:ind w:left="142"/>
        <w:rPr>
          <w:rFonts w:eastAsia="Times New Roman"/>
          <w:color w:val="000000"/>
          <w:lang w:eastAsia="fr-FR"/>
        </w:rPr>
      </w:pPr>
      <w:r w:rsidRPr="009D0BA6">
        <w:rPr>
          <w:rFonts w:eastAsia="Times New Roman"/>
          <w:b/>
          <w:color w:val="000000"/>
          <w:lang w:eastAsia="fr-FR"/>
        </w:rPr>
        <w:t xml:space="preserve"> </w:t>
      </w:r>
    </w:p>
    <w:p w14:paraId="488ACB0D" w14:textId="77777777" w:rsidR="009C5B55" w:rsidRPr="009C5B55" w:rsidRDefault="009C5B55" w:rsidP="009C5B55">
      <w:pPr>
        <w:keepNext/>
        <w:keepLines/>
        <w:spacing w:line="259" w:lineRule="auto"/>
        <w:ind w:left="137" w:right="477" w:hanging="10"/>
        <w:outlineLvl w:val="1"/>
        <w:rPr>
          <w:rFonts w:eastAsia="Times New Roman"/>
          <w:b/>
          <w:color w:val="000000"/>
          <w:sz w:val="24"/>
          <w:szCs w:val="28"/>
          <w:lang w:eastAsia="fr-FR"/>
        </w:rPr>
      </w:pPr>
      <w:r w:rsidRPr="009C5B55">
        <w:rPr>
          <w:rFonts w:eastAsia="Times New Roman"/>
          <w:b/>
          <w:color w:val="000000"/>
          <w:sz w:val="24"/>
          <w:szCs w:val="28"/>
          <w:lang w:eastAsia="fr-FR"/>
        </w:rPr>
        <w:t xml:space="preserve">Préambule </w:t>
      </w:r>
    </w:p>
    <w:p w14:paraId="0F9C8486" w14:textId="77777777" w:rsidR="009C5B55" w:rsidRPr="009D0BA6" w:rsidRDefault="009C5B55" w:rsidP="009C5B55">
      <w:pPr>
        <w:spacing w:line="259" w:lineRule="auto"/>
        <w:ind w:left="142" w:right="477"/>
        <w:rPr>
          <w:rFonts w:eastAsia="Times New Roman"/>
          <w:b/>
          <w:bCs/>
          <w:color w:val="000000"/>
          <w:lang w:eastAsia="fr-FR"/>
        </w:rPr>
      </w:pPr>
    </w:p>
    <w:p w14:paraId="0294B125" w14:textId="77777777" w:rsidR="009C5B55" w:rsidRPr="009D0BA6" w:rsidRDefault="009C5B55" w:rsidP="009C5B55">
      <w:pPr>
        <w:spacing w:line="259" w:lineRule="auto"/>
        <w:ind w:left="142" w:right="477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 xml:space="preserve">Dans le Plan Climat Régional, adopté en décembre 2017, la </w:t>
      </w:r>
      <w:bookmarkStart w:id="0" w:name="_Hlk51227644"/>
      <w:r w:rsidRPr="009D0BA6">
        <w:rPr>
          <w:rFonts w:eastAsia="Times New Roman"/>
          <w:color w:val="000000"/>
          <w:sz w:val="24"/>
          <w:szCs w:val="24"/>
          <w:lang w:eastAsia="fr-FR"/>
        </w:rPr>
        <w:t xml:space="preserve">Région Provence-Alpes-Côte d'Azur </w:t>
      </w:r>
      <w:bookmarkEnd w:id="0"/>
      <w:r w:rsidRPr="009D0BA6">
        <w:rPr>
          <w:rFonts w:eastAsia="Times New Roman"/>
          <w:color w:val="000000"/>
          <w:sz w:val="24"/>
          <w:szCs w:val="24"/>
          <w:lang w:eastAsia="fr-FR"/>
        </w:rPr>
        <w:t xml:space="preserve">s’est engagée à insuffler davantage de respect de l’environnement dans son fonctionnement en ciblant l'exemplarité. </w:t>
      </w:r>
    </w:p>
    <w:p w14:paraId="1D5C8F37" w14:textId="77777777" w:rsidR="009C5B55" w:rsidRPr="009D0BA6" w:rsidRDefault="009C5B55" w:rsidP="009C5B55">
      <w:pPr>
        <w:spacing w:line="259" w:lineRule="auto"/>
        <w:ind w:left="142" w:right="477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bCs/>
          <w:color w:val="000000"/>
          <w:sz w:val="24"/>
          <w:szCs w:val="24"/>
          <w:lang w:eastAsia="fr-FR"/>
        </w:rPr>
        <w:t>Ce Plan Climat est constitué de 5 axes dont les objectifs sont ambitieux</w:t>
      </w:r>
      <w:r w:rsidRPr="009D0BA6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 :</w:t>
      </w:r>
    </w:p>
    <w:p w14:paraId="02EF025C" w14:textId="77777777" w:rsidR="009C5B55" w:rsidRPr="009D0BA6" w:rsidRDefault="009C5B55" w:rsidP="009C5B55">
      <w:pPr>
        <w:spacing w:line="259" w:lineRule="auto"/>
        <w:ind w:left="720" w:right="477"/>
        <w:rPr>
          <w:rFonts w:eastAsia="Times New Roman"/>
          <w:color w:val="000000"/>
          <w:sz w:val="24"/>
          <w:szCs w:val="24"/>
          <w:lang w:eastAsia="fr-FR"/>
        </w:rPr>
      </w:pPr>
    </w:p>
    <w:p w14:paraId="263A3194" w14:textId="77777777" w:rsidR="009C5B55" w:rsidRPr="009D0BA6" w:rsidRDefault="009C5B55" w:rsidP="009C5B55">
      <w:pPr>
        <w:spacing w:line="259" w:lineRule="auto"/>
        <w:ind w:left="720" w:right="477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>1) La réduction de 25 % des émissions de gaz à effet de serre issus des transports régionaux d'ici 2021 ;</w:t>
      </w:r>
    </w:p>
    <w:p w14:paraId="218CD06A" w14:textId="77777777" w:rsidR="009C5B55" w:rsidRPr="009D0BA6" w:rsidRDefault="009C5B55" w:rsidP="009C5B55">
      <w:pPr>
        <w:spacing w:line="259" w:lineRule="auto"/>
        <w:ind w:left="720" w:right="477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>2) Le développement des circuits courts afin d'offrir une alimentation de qualité à nos enfants et assurer des revenus plus confortables aux agriculteurs ;</w:t>
      </w:r>
    </w:p>
    <w:p w14:paraId="32242E3A" w14:textId="77777777" w:rsidR="009C5B55" w:rsidRPr="009D0BA6" w:rsidRDefault="009C5B55" w:rsidP="009C5B55">
      <w:pPr>
        <w:spacing w:line="259" w:lineRule="auto"/>
        <w:ind w:left="720" w:right="477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>3) Un investissement massif dans les énergies renouvelables ;</w:t>
      </w:r>
    </w:p>
    <w:p w14:paraId="310E37FE" w14:textId="77777777" w:rsidR="009C5B55" w:rsidRPr="009D0BA6" w:rsidRDefault="009C5B55" w:rsidP="009C5B55">
      <w:pPr>
        <w:spacing w:line="259" w:lineRule="auto"/>
        <w:ind w:left="720" w:right="477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>4) Une région neutre en carbone d'ici 2050 ;</w:t>
      </w:r>
    </w:p>
    <w:p w14:paraId="0986EBB6" w14:textId="77777777" w:rsidR="009C5B55" w:rsidRPr="009D0BA6" w:rsidRDefault="009C5B55" w:rsidP="009C5B55">
      <w:pPr>
        <w:spacing w:line="259" w:lineRule="auto"/>
        <w:ind w:left="720" w:right="477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>5) Une politique industrielle de croissance verte, permettant de créer des emplois durables et non délocalisables.</w:t>
      </w:r>
    </w:p>
    <w:p w14:paraId="180D4FD4" w14:textId="77777777" w:rsidR="009C5B55" w:rsidRPr="009D0BA6" w:rsidRDefault="009C5B55" w:rsidP="009C5B55">
      <w:pPr>
        <w:spacing w:line="259" w:lineRule="auto"/>
        <w:ind w:left="720" w:right="477"/>
        <w:rPr>
          <w:rFonts w:eastAsia="Times New Roman"/>
          <w:color w:val="000000"/>
          <w:sz w:val="24"/>
          <w:szCs w:val="24"/>
          <w:lang w:eastAsia="fr-FR"/>
        </w:rPr>
      </w:pPr>
    </w:p>
    <w:p w14:paraId="51BC4005" w14:textId="77777777" w:rsidR="009C5B55" w:rsidRPr="009D0BA6" w:rsidRDefault="009C5B55" w:rsidP="009C5B55">
      <w:pPr>
        <w:spacing w:line="259" w:lineRule="auto"/>
        <w:ind w:left="720" w:right="477"/>
        <w:rPr>
          <w:rFonts w:eastAsia="Times New Roman"/>
          <w:color w:val="000000"/>
          <w:sz w:val="24"/>
          <w:szCs w:val="24"/>
          <w:lang w:eastAsia="fr-FR"/>
        </w:rPr>
      </w:pPr>
    </w:p>
    <w:p w14:paraId="3DF0EF03" w14:textId="77777777" w:rsidR="009C5B55" w:rsidRPr="009D0BA6" w:rsidRDefault="009C5B55" w:rsidP="009C5B55">
      <w:pPr>
        <w:spacing w:line="259" w:lineRule="auto"/>
        <w:ind w:right="477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 xml:space="preserve">La Région Provence-Alpes-Côte d'Azur vous propose de participer à son engagement écoresponsable, lors de l’organisation de toute manifestation, congrès et salon professionnel, en signant la présente Charte. Celle-ci est constituée de </w:t>
      </w:r>
      <w:r w:rsidRPr="009D0BA6">
        <w:rPr>
          <w:rFonts w:eastAsia="Times New Roman"/>
          <w:b/>
          <w:color w:val="000000"/>
          <w:sz w:val="24"/>
          <w:szCs w:val="24"/>
          <w:u w:val="single"/>
          <w:lang w:eastAsia="fr-FR"/>
        </w:rPr>
        <w:t xml:space="preserve">deux niveaux </w:t>
      </w:r>
      <w:bookmarkStart w:id="1" w:name="_Hlk15897348"/>
      <w:r w:rsidRPr="009D0BA6">
        <w:rPr>
          <w:rFonts w:eastAsia="Times New Roman"/>
          <w:b/>
          <w:color w:val="000000"/>
          <w:sz w:val="24"/>
          <w:szCs w:val="24"/>
          <w:u w:val="single"/>
          <w:lang w:eastAsia="fr-FR"/>
        </w:rPr>
        <w:t>d’engagement</w:t>
      </w:r>
      <w:bookmarkEnd w:id="1"/>
      <w:r w:rsidRPr="009D0BA6">
        <w:rPr>
          <w:rFonts w:eastAsia="Times New Roman"/>
          <w:b/>
          <w:color w:val="000000"/>
          <w:sz w:val="24"/>
          <w:szCs w:val="24"/>
          <w:u w:val="single"/>
          <w:lang w:eastAsia="fr-FR"/>
        </w:rPr>
        <w:t>s</w:t>
      </w:r>
      <w:r w:rsidRPr="009D0BA6">
        <w:rPr>
          <w:rFonts w:eastAsia="Times New Roman"/>
          <w:color w:val="000000"/>
          <w:sz w:val="24"/>
          <w:szCs w:val="24"/>
          <w:lang w:eastAsia="fr-FR"/>
        </w:rPr>
        <w:t xml:space="preserve"> au choix : </w:t>
      </w:r>
    </w:p>
    <w:p w14:paraId="5F0E0ED8" w14:textId="77777777" w:rsidR="009C5B55" w:rsidRPr="009D0BA6" w:rsidRDefault="009C5B55" w:rsidP="009C5B55">
      <w:pPr>
        <w:ind w:right="477" w:firstLine="567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>- le premier simplement déclaratif et,</w:t>
      </w:r>
    </w:p>
    <w:p w14:paraId="395C5C9F" w14:textId="77777777" w:rsidR="009C5B55" w:rsidRPr="009D0BA6" w:rsidRDefault="009C5B55" w:rsidP="009C5B55">
      <w:pPr>
        <w:ind w:right="477" w:firstLine="567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>- le second davantage contractuel.</w:t>
      </w:r>
    </w:p>
    <w:p w14:paraId="275A05AC" w14:textId="77777777" w:rsidR="009C5B55" w:rsidRPr="009D0BA6" w:rsidRDefault="009C5B55" w:rsidP="009C5B55">
      <w:pPr>
        <w:spacing w:after="25" w:line="248" w:lineRule="auto"/>
        <w:ind w:right="477"/>
        <w:rPr>
          <w:rFonts w:eastAsia="Times New Roman"/>
          <w:b/>
          <w:color w:val="000000"/>
          <w:sz w:val="24"/>
          <w:szCs w:val="24"/>
          <w:lang w:eastAsia="fr-FR"/>
        </w:rPr>
      </w:pPr>
    </w:p>
    <w:p w14:paraId="43985D05" w14:textId="77777777" w:rsidR="009C5B55" w:rsidRPr="009D0BA6" w:rsidRDefault="009C5B55" w:rsidP="009C5B55">
      <w:pPr>
        <w:spacing w:after="160" w:line="259" w:lineRule="auto"/>
        <w:ind w:right="477"/>
        <w:rPr>
          <w:rFonts w:eastAsia="Times New Roman"/>
          <w:b/>
          <w:color w:val="000000"/>
          <w:sz w:val="24"/>
          <w:szCs w:val="24"/>
          <w:lang w:eastAsia="fr-FR"/>
        </w:rPr>
      </w:pPr>
    </w:p>
    <w:p w14:paraId="473551DF" w14:textId="77777777" w:rsidR="009C5B55" w:rsidRPr="009D0BA6" w:rsidRDefault="009C5B55" w:rsidP="009C5B55">
      <w:pPr>
        <w:spacing w:after="160" w:line="259" w:lineRule="auto"/>
        <w:ind w:right="477"/>
        <w:rPr>
          <w:rFonts w:eastAsia="Times New Roman"/>
          <w:b/>
          <w:color w:val="000000"/>
          <w:sz w:val="24"/>
          <w:szCs w:val="24"/>
          <w:lang w:eastAsia="fr-FR"/>
        </w:rPr>
      </w:pPr>
    </w:p>
    <w:p w14:paraId="6392B5AC" w14:textId="77777777" w:rsidR="009C5B55" w:rsidRPr="009D0BA6" w:rsidRDefault="009C5B55" w:rsidP="009C5B55">
      <w:pPr>
        <w:spacing w:after="160" w:line="259" w:lineRule="auto"/>
        <w:ind w:right="477"/>
        <w:rPr>
          <w:rFonts w:eastAsia="Times New Roman"/>
          <w:b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b/>
          <w:color w:val="000000"/>
          <w:sz w:val="24"/>
          <w:szCs w:val="24"/>
          <w:lang w:eastAsia="fr-FR"/>
        </w:rPr>
        <w:br w:type="page"/>
      </w:r>
    </w:p>
    <w:p w14:paraId="0E506346" w14:textId="77777777" w:rsidR="009C5B55" w:rsidRPr="009D0BA6" w:rsidRDefault="009C5B55" w:rsidP="009C5B55">
      <w:pPr>
        <w:spacing w:after="160" w:line="259" w:lineRule="auto"/>
        <w:ind w:right="477"/>
        <w:rPr>
          <w:rFonts w:eastAsia="Times New Roman"/>
          <w:b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b/>
          <w:color w:val="000000"/>
          <w:sz w:val="24"/>
          <w:szCs w:val="24"/>
          <w:lang w:eastAsia="fr-FR"/>
        </w:rPr>
        <w:t xml:space="preserve">Engagements de l’organisme : </w:t>
      </w:r>
    </w:p>
    <w:p w14:paraId="3CFD3B76" w14:textId="77777777" w:rsidR="009C5B55" w:rsidRPr="009D0BA6" w:rsidRDefault="009C5B55" w:rsidP="009C5B55">
      <w:pPr>
        <w:spacing w:after="25" w:line="248" w:lineRule="auto"/>
        <w:ind w:left="850" w:right="477"/>
        <w:rPr>
          <w:rFonts w:eastAsia="Times New Roman"/>
          <w:color w:val="000000"/>
          <w:sz w:val="24"/>
          <w:szCs w:val="24"/>
          <w:lang w:eastAsia="fr-FR"/>
        </w:rPr>
      </w:pPr>
    </w:p>
    <w:p w14:paraId="59DEFF33" w14:textId="77777777" w:rsidR="009C5B55" w:rsidRPr="009D0BA6" w:rsidRDefault="009C5B55" w:rsidP="009C5B55">
      <w:pPr>
        <w:spacing w:after="160" w:line="259" w:lineRule="auto"/>
        <w:ind w:left="567" w:right="477"/>
        <w:contextualSpacing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>□ niveau 1 d’engagement écoresponsable :</w:t>
      </w:r>
    </w:p>
    <w:p w14:paraId="5AF11F7E" w14:textId="77777777" w:rsidR="009C5B55" w:rsidRPr="009D0BA6" w:rsidRDefault="009C5B55" w:rsidP="009C5B55">
      <w:pPr>
        <w:spacing w:after="25" w:line="248" w:lineRule="auto"/>
        <w:ind w:right="477"/>
        <w:rPr>
          <w:rFonts w:eastAsia="Times New Roman"/>
          <w:color w:val="000000"/>
          <w:sz w:val="24"/>
          <w:szCs w:val="24"/>
          <w:lang w:eastAsia="fr-FR"/>
        </w:rPr>
      </w:pPr>
    </w:p>
    <w:p w14:paraId="6F52080D" w14:textId="77777777" w:rsidR="009C5B55" w:rsidRPr="009D0BA6" w:rsidRDefault="009C5B55" w:rsidP="009C5B55">
      <w:pPr>
        <w:spacing w:after="25" w:line="248" w:lineRule="auto"/>
        <w:ind w:right="477"/>
        <w:rPr>
          <w:rFonts w:eastAsia="Times New Roman"/>
          <w:b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b/>
          <w:color w:val="000000"/>
          <w:sz w:val="24"/>
          <w:szCs w:val="24"/>
          <w:lang w:eastAsia="fr-FR"/>
        </w:rPr>
        <w:t>Je m’engage à tout mettre en œuvre afin d’atteindre les objectifs suivants</w:t>
      </w:r>
      <w:bookmarkStart w:id="2" w:name="_Hlk15301663"/>
      <w:r w:rsidRPr="009D0BA6">
        <w:rPr>
          <w:rFonts w:eastAsia="Times New Roman"/>
          <w:b/>
          <w:color w:val="000000"/>
          <w:sz w:val="24"/>
          <w:szCs w:val="24"/>
          <w:lang w:eastAsia="fr-FR"/>
        </w:rPr>
        <w:t xml:space="preserve"> qui s’organisent autour de 4 des 5 axes du Plan climat régional :</w:t>
      </w:r>
    </w:p>
    <w:p w14:paraId="390BCE6A" w14:textId="77777777" w:rsidR="009C5B55" w:rsidRPr="009D0BA6" w:rsidRDefault="009C5B55" w:rsidP="009C5B55">
      <w:pPr>
        <w:ind w:right="477"/>
        <w:rPr>
          <w:rFonts w:eastAsia="Times New Roman"/>
          <w:color w:val="000000"/>
          <w:sz w:val="24"/>
          <w:szCs w:val="24"/>
          <w:lang w:eastAsia="fr-FR"/>
        </w:rPr>
      </w:pPr>
    </w:p>
    <w:p w14:paraId="14FA7D5F" w14:textId="77777777" w:rsidR="009C5B55" w:rsidRPr="009D0BA6" w:rsidRDefault="009C5B55" w:rsidP="009C5B55">
      <w:pPr>
        <w:numPr>
          <w:ilvl w:val="2"/>
          <w:numId w:val="19"/>
        </w:numPr>
        <w:spacing w:before="0" w:after="160" w:line="259" w:lineRule="auto"/>
        <w:ind w:left="567" w:right="477" w:hanging="283"/>
        <w:contextualSpacing/>
        <w:rPr>
          <w:rFonts w:eastAsia="Times New Roman"/>
          <w:color w:val="000000"/>
          <w:sz w:val="24"/>
          <w:szCs w:val="24"/>
          <w:lang w:eastAsia="fr-FR"/>
        </w:rPr>
      </w:pPr>
      <w:bookmarkStart w:id="3" w:name="_Hlk15637044"/>
      <w:r w:rsidRPr="009D0BA6">
        <w:rPr>
          <w:rFonts w:eastAsia="Times New Roman"/>
          <w:color w:val="000000"/>
          <w:sz w:val="24"/>
          <w:szCs w:val="24"/>
          <w:u w:val="single"/>
          <w:lang w:eastAsia="fr-FR"/>
        </w:rPr>
        <w:t>Transports</w:t>
      </w:r>
      <w:r w:rsidRPr="009D0BA6">
        <w:rPr>
          <w:rFonts w:eastAsia="Times New Roman"/>
          <w:color w:val="000000"/>
          <w:sz w:val="24"/>
          <w:szCs w:val="24"/>
          <w:lang w:eastAsia="fr-FR"/>
        </w:rPr>
        <w:t> : limiter l’empreinte écologique du transport des personnes et des marchandises et favoriser les transports en commun ;</w:t>
      </w:r>
    </w:p>
    <w:p w14:paraId="68A85637" w14:textId="77777777" w:rsidR="009C5B55" w:rsidRPr="009D0BA6" w:rsidRDefault="009C5B55" w:rsidP="009C5B55">
      <w:pPr>
        <w:numPr>
          <w:ilvl w:val="2"/>
          <w:numId w:val="19"/>
        </w:numPr>
        <w:spacing w:before="0" w:after="160" w:line="259" w:lineRule="auto"/>
        <w:ind w:left="567" w:right="477" w:hanging="283"/>
        <w:contextualSpacing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u w:val="single"/>
          <w:lang w:eastAsia="fr-FR"/>
        </w:rPr>
        <w:t>Alimentation</w:t>
      </w:r>
      <w:r w:rsidRPr="009D0BA6">
        <w:rPr>
          <w:rFonts w:eastAsia="Times New Roman"/>
          <w:color w:val="000000"/>
          <w:sz w:val="24"/>
          <w:szCs w:val="24"/>
          <w:lang w:eastAsia="fr-FR"/>
        </w:rPr>
        <w:t> : favoriser les circuits courts et la restauration durable et responsable ;</w:t>
      </w:r>
    </w:p>
    <w:p w14:paraId="1D00585F" w14:textId="77777777" w:rsidR="009C5B55" w:rsidRPr="009D0BA6" w:rsidRDefault="009C5B55" w:rsidP="009C5B55">
      <w:pPr>
        <w:numPr>
          <w:ilvl w:val="2"/>
          <w:numId w:val="19"/>
        </w:numPr>
        <w:spacing w:before="0" w:after="160" w:line="259" w:lineRule="auto"/>
        <w:ind w:left="567" w:right="477" w:hanging="283"/>
        <w:contextualSpacing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bCs/>
          <w:color w:val="000000"/>
          <w:sz w:val="24"/>
          <w:szCs w:val="24"/>
          <w:u w:val="single"/>
          <w:lang w:eastAsia="fr-FR"/>
        </w:rPr>
        <w:t>Déchets</w:t>
      </w:r>
      <w:r w:rsidRPr="009D0BA6">
        <w:rPr>
          <w:rFonts w:eastAsia="Times New Roman"/>
          <w:bCs/>
          <w:color w:val="000000"/>
          <w:sz w:val="24"/>
          <w:szCs w:val="24"/>
          <w:lang w:eastAsia="fr-FR"/>
        </w:rPr>
        <w:t xml:space="preserve"> : privilégier l’utilisation de produits et d’installations réutilisables et recyclables ;</w:t>
      </w:r>
    </w:p>
    <w:p w14:paraId="314AE691" w14:textId="77777777" w:rsidR="009C5B55" w:rsidRPr="009D0BA6" w:rsidRDefault="009C5B55" w:rsidP="009C5B55">
      <w:pPr>
        <w:numPr>
          <w:ilvl w:val="2"/>
          <w:numId w:val="19"/>
        </w:numPr>
        <w:spacing w:before="0" w:after="160" w:line="259" w:lineRule="auto"/>
        <w:ind w:left="567" w:right="477" w:hanging="283"/>
        <w:contextualSpacing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u w:val="single"/>
          <w:lang w:eastAsia="fr-FR"/>
        </w:rPr>
        <w:t>Energie</w:t>
      </w:r>
      <w:r w:rsidRPr="009D0BA6">
        <w:rPr>
          <w:rFonts w:eastAsia="Times New Roman"/>
          <w:color w:val="000000"/>
          <w:sz w:val="24"/>
          <w:szCs w:val="24"/>
          <w:lang w:eastAsia="fr-FR"/>
        </w:rPr>
        <w:t> : économiser les ressources énergétiques et favoriser les énergies renouvelables.</w:t>
      </w:r>
    </w:p>
    <w:p w14:paraId="217C090B" w14:textId="77777777" w:rsidR="009C5B55" w:rsidRPr="009D0BA6" w:rsidRDefault="009C5B55" w:rsidP="009C5B55">
      <w:pPr>
        <w:spacing w:after="160" w:line="259" w:lineRule="auto"/>
        <w:ind w:left="567" w:right="477"/>
        <w:contextualSpacing/>
        <w:rPr>
          <w:rFonts w:eastAsia="Times New Roman"/>
          <w:color w:val="000000"/>
          <w:sz w:val="24"/>
          <w:szCs w:val="24"/>
          <w:lang w:eastAsia="fr-FR"/>
        </w:rPr>
      </w:pPr>
    </w:p>
    <w:p w14:paraId="2E739F99" w14:textId="77777777" w:rsidR="009C5B55" w:rsidRPr="009D0BA6" w:rsidRDefault="009C5B55" w:rsidP="009C5B55">
      <w:pPr>
        <w:spacing w:after="160" w:line="259" w:lineRule="auto"/>
        <w:ind w:left="567" w:right="477"/>
        <w:contextualSpacing/>
        <w:rPr>
          <w:rFonts w:eastAsia="Times New Roman"/>
          <w:color w:val="000000"/>
          <w:sz w:val="24"/>
          <w:szCs w:val="24"/>
          <w:lang w:eastAsia="fr-FR"/>
        </w:rPr>
      </w:pPr>
    </w:p>
    <w:p w14:paraId="24BE77B1" w14:textId="77777777" w:rsidR="009C5B55" w:rsidRPr="009D0BA6" w:rsidRDefault="009C5B55" w:rsidP="009C5B55">
      <w:pPr>
        <w:spacing w:after="160" w:line="259" w:lineRule="auto"/>
        <w:ind w:left="567" w:right="477"/>
        <w:contextualSpacing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 xml:space="preserve">□ niveau 2 d’engagement écoresponsable : </w:t>
      </w:r>
    </w:p>
    <w:p w14:paraId="3A02833D" w14:textId="77777777" w:rsidR="009C5B55" w:rsidRPr="009D0BA6" w:rsidRDefault="009C5B55" w:rsidP="009C5B55">
      <w:pPr>
        <w:spacing w:after="160" w:line="259" w:lineRule="auto"/>
        <w:ind w:left="567" w:right="477"/>
        <w:contextualSpacing/>
        <w:rPr>
          <w:rFonts w:eastAsia="Times New Roman"/>
          <w:color w:val="000000"/>
          <w:sz w:val="24"/>
          <w:szCs w:val="24"/>
          <w:lang w:eastAsia="fr-FR"/>
        </w:rPr>
      </w:pPr>
    </w:p>
    <w:p w14:paraId="0D718F02" w14:textId="77777777" w:rsidR="009C5B55" w:rsidRPr="009D0BA6" w:rsidRDefault="009C5B55" w:rsidP="009C5B55">
      <w:pPr>
        <w:ind w:right="477"/>
        <w:rPr>
          <w:rFonts w:eastAsia="Times New Roman"/>
          <w:b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b/>
          <w:color w:val="000000"/>
          <w:sz w:val="24"/>
          <w:szCs w:val="24"/>
          <w:lang w:eastAsia="fr-FR"/>
        </w:rPr>
        <w:t xml:space="preserve">Je m’engage à tout mettre en œuvre afin d’atteindre les objectifs suivants, sur l’ensemble des phases de montage, de déroulement et de démontage de l’événement (hors construction d’infrastructures) qui s’organisent autour de 4 des 5 axes du Plan climat régional : </w:t>
      </w:r>
    </w:p>
    <w:p w14:paraId="5887FD04" w14:textId="77777777" w:rsidR="009C5B55" w:rsidRPr="009D0BA6" w:rsidRDefault="009C5B55" w:rsidP="009C5B55">
      <w:pPr>
        <w:spacing w:after="160" w:line="259" w:lineRule="auto"/>
        <w:ind w:left="720" w:right="477"/>
        <w:contextualSpacing/>
        <w:rPr>
          <w:rFonts w:eastAsia="Times New Roman"/>
          <w:b/>
          <w:color w:val="000000"/>
          <w:sz w:val="24"/>
          <w:szCs w:val="24"/>
          <w:u w:val="single"/>
          <w:lang w:eastAsia="fr-FR"/>
        </w:rPr>
      </w:pPr>
    </w:p>
    <w:p w14:paraId="7402729E" w14:textId="77777777" w:rsidR="009C5B55" w:rsidRPr="009D0BA6" w:rsidRDefault="009C5B55" w:rsidP="009C5B55">
      <w:pPr>
        <w:spacing w:after="160" w:line="259" w:lineRule="auto"/>
        <w:ind w:left="720" w:right="477"/>
        <w:contextualSpacing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u w:val="single"/>
          <w:lang w:eastAsia="fr-FR"/>
        </w:rPr>
        <w:t>1- Transports</w:t>
      </w:r>
      <w:r w:rsidRPr="009D0BA6">
        <w:rPr>
          <w:rFonts w:eastAsia="Times New Roman"/>
          <w:color w:val="000000"/>
          <w:sz w:val="24"/>
          <w:szCs w:val="24"/>
          <w:lang w:eastAsia="fr-FR"/>
        </w:rPr>
        <w:t> : limiter l’empreinte écologique du transport des personnes et des marchandises et favoriser les transports en commun ;</w:t>
      </w:r>
    </w:p>
    <w:p w14:paraId="1CF41462" w14:textId="77777777" w:rsidR="009C5B55" w:rsidRPr="009D0BA6" w:rsidRDefault="009C5B55" w:rsidP="009C5B55">
      <w:pPr>
        <w:spacing w:after="160" w:line="259" w:lineRule="auto"/>
        <w:ind w:left="720" w:right="477"/>
        <w:contextualSpacing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u w:val="single"/>
          <w:lang w:eastAsia="fr-FR"/>
        </w:rPr>
        <w:t>2- Alimentation</w:t>
      </w:r>
      <w:r w:rsidRPr="009D0BA6">
        <w:rPr>
          <w:rFonts w:eastAsia="Times New Roman"/>
          <w:color w:val="000000"/>
          <w:sz w:val="24"/>
          <w:szCs w:val="24"/>
          <w:lang w:eastAsia="fr-FR"/>
        </w:rPr>
        <w:t> : favoriser les circuits courts et la restauration durable et responsable ;</w:t>
      </w:r>
    </w:p>
    <w:p w14:paraId="5ABEA62D" w14:textId="77777777" w:rsidR="009C5B55" w:rsidRPr="009D0BA6" w:rsidRDefault="009C5B55" w:rsidP="009C5B55">
      <w:pPr>
        <w:spacing w:after="160" w:line="259" w:lineRule="auto"/>
        <w:ind w:left="720" w:right="477"/>
        <w:contextualSpacing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u w:val="single"/>
          <w:lang w:eastAsia="fr-FR"/>
        </w:rPr>
        <w:t>3</w:t>
      </w:r>
      <w:r w:rsidRPr="009D0BA6">
        <w:rPr>
          <w:rFonts w:eastAsia="Times New Roman"/>
          <w:bCs/>
          <w:color w:val="000000"/>
          <w:sz w:val="24"/>
          <w:szCs w:val="24"/>
          <w:u w:val="single"/>
          <w:lang w:eastAsia="fr-FR"/>
        </w:rPr>
        <w:t>-Déchets</w:t>
      </w:r>
      <w:r w:rsidRPr="009D0BA6">
        <w:rPr>
          <w:rFonts w:eastAsia="Times New Roman"/>
          <w:bCs/>
          <w:color w:val="000000"/>
          <w:sz w:val="24"/>
          <w:szCs w:val="24"/>
          <w:lang w:eastAsia="fr-FR"/>
        </w:rPr>
        <w:t xml:space="preserve"> : privilégier l’utilisation de produits et d’installations réutilisables et recyclables ;</w:t>
      </w:r>
    </w:p>
    <w:p w14:paraId="5EF9FD7D" w14:textId="77777777" w:rsidR="009C5B55" w:rsidRPr="009D0BA6" w:rsidRDefault="009C5B55" w:rsidP="009C5B55">
      <w:pPr>
        <w:spacing w:after="160" w:line="259" w:lineRule="auto"/>
        <w:ind w:left="720" w:right="477"/>
        <w:contextualSpacing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u w:val="single"/>
          <w:lang w:eastAsia="fr-FR"/>
        </w:rPr>
        <w:t>4-Energie</w:t>
      </w:r>
      <w:r w:rsidRPr="009D0BA6">
        <w:rPr>
          <w:rFonts w:eastAsia="Times New Roman"/>
          <w:color w:val="000000"/>
          <w:sz w:val="24"/>
          <w:szCs w:val="24"/>
          <w:lang w:eastAsia="fr-FR"/>
        </w:rPr>
        <w:t> : économiser les ressources énergétiques et favoriser les énergies renouvelables.</w:t>
      </w:r>
    </w:p>
    <w:p w14:paraId="377E88E4" w14:textId="77777777" w:rsidR="009C5B55" w:rsidRPr="009D0BA6" w:rsidRDefault="009C5B55" w:rsidP="009C5B55">
      <w:pPr>
        <w:spacing w:after="160" w:line="259" w:lineRule="auto"/>
        <w:ind w:left="720" w:right="477"/>
        <w:contextualSpacing/>
        <w:rPr>
          <w:rFonts w:eastAsia="Times New Roman"/>
          <w:color w:val="000000"/>
          <w:sz w:val="24"/>
          <w:szCs w:val="24"/>
          <w:lang w:eastAsia="fr-FR"/>
        </w:rPr>
      </w:pPr>
    </w:p>
    <w:p w14:paraId="0C565C90" w14:textId="77777777" w:rsidR="009C5B55" w:rsidRPr="009D0BA6" w:rsidRDefault="009C5B55" w:rsidP="009C5B55">
      <w:pPr>
        <w:spacing w:after="160" w:line="259" w:lineRule="auto"/>
        <w:ind w:right="477"/>
        <w:contextualSpacing/>
        <w:rPr>
          <w:rFonts w:eastAsia="Times New Roman"/>
          <w:b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b/>
          <w:color w:val="000000"/>
          <w:sz w:val="24"/>
          <w:szCs w:val="24"/>
          <w:lang w:eastAsia="fr-FR"/>
        </w:rPr>
        <w:t>Pour cela, et afin d’assurer un travail efficace et efficient :</w:t>
      </w:r>
    </w:p>
    <w:p w14:paraId="6829A999" w14:textId="77777777" w:rsidR="009C5B55" w:rsidRPr="009D0BA6" w:rsidRDefault="009C5B55" w:rsidP="009C5B55">
      <w:pPr>
        <w:numPr>
          <w:ilvl w:val="1"/>
          <w:numId w:val="20"/>
        </w:numPr>
        <w:spacing w:before="0" w:after="160" w:line="259" w:lineRule="auto"/>
        <w:ind w:left="851" w:right="477" w:hanging="284"/>
        <w:contextualSpacing/>
        <w:rPr>
          <w:rFonts w:eastAsia="Times New Roman"/>
          <w:b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b/>
          <w:color w:val="000000"/>
          <w:sz w:val="24"/>
          <w:szCs w:val="24"/>
          <w:lang w:eastAsia="fr-FR"/>
        </w:rPr>
        <w:t>Je m’engage à désigner un référent « développement durable » pour la manifestation. Ce référent sera rattaché à l’équipe dirigeante et sa mission s’inscrira en transversalité sur l’ensemble des pôles de l’organisation ;</w:t>
      </w:r>
    </w:p>
    <w:p w14:paraId="215C2FA5" w14:textId="77777777" w:rsidR="009C5B55" w:rsidRPr="009D0BA6" w:rsidRDefault="009C5B55" w:rsidP="009C5B55">
      <w:pPr>
        <w:numPr>
          <w:ilvl w:val="1"/>
          <w:numId w:val="20"/>
        </w:numPr>
        <w:spacing w:before="0" w:after="160" w:line="259" w:lineRule="auto"/>
        <w:ind w:left="851" w:right="477" w:hanging="284"/>
        <w:contextualSpacing/>
        <w:rPr>
          <w:rFonts w:eastAsia="Times New Roman"/>
          <w:b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b/>
          <w:color w:val="000000"/>
          <w:sz w:val="24"/>
          <w:szCs w:val="24"/>
          <w:lang w:eastAsia="fr-FR"/>
        </w:rPr>
        <w:t>Je m’engage à mesurer et assurer un suivi de ces objectifs à l’aide d’indicateurs (un modèle vous est proposé ci-après, tableau H) ;</w:t>
      </w:r>
    </w:p>
    <w:p w14:paraId="689C9758" w14:textId="77777777" w:rsidR="009C5B55" w:rsidRPr="009D0BA6" w:rsidRDefault="009C5B55" w:rsidP="009C5B55">
      <w:pPr>
        <w:numPr>
          <w:ilvl w:val="1"/>
          <w:numId w:val="20"/>
        </w:numPr>
        <w:spacing w:before="0" w:after="160" w:line="259" w:lineRule="auto"/>
        <w:ind w:left="851" w:right="477" w:hanging="284"/>
        <w:contextualSpacing/>
        <w:rPr>
          <w:rFonts w:eastAsia="Times New Roman"/>
          <w:b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b/>
          <w:color w:val="000000"/>
          <w:sz w:val="24"/>
          <w:szCs w:val="24"/>
          <w:lang w:eastAsia="fr-FR"/>
        </w:rPr>
        <w:t>Je m’engage à produire ces mesures de suivi lors d’un éventuel contrôle effectué par les services de la Région.</w:t>
      </w:r>
    </w:p>
    <w:p w14:paraId="5A66F2F8" w14:textId="77777777" w:rsidR="009C5B55" w:rsidRPr="009D0BA6" w:rsidRDefault="009C5B55" w:rsidP="009C5B55">
      <w:pPr>
        <w:spacing w:after="160" w:line="259" w:lineRule="auto"/>
        <w:ind w:left="851" w:right="477"/>
        <w:contextualSpacing/>
        <w:rPr>
          <w:rFonts w:eastAsia="Times New Roman"/>
          <w:b/>
          <w:color w:val="000000"/>
          <w:sz w:val="24"/>
          <w:szCs w:val="24"/>
          <w:lang w:eastAsia="fr-FR"/>
        </w:rPr>
      </w:pPr>
    </w:p>
    <w:p w14:paraId="72F833BC" w14:textId="77777777" w:rsidR="009C5B55" w:rsidRPr="009D0BA6" w:rsidRDefault="009C5B55" w:rsidP="009C5B55">
      <w:pPr>
        <w:spacing w:after="160" w:line="259" w:lineRule="auto"/>
        <w:ind w:left="851" w:right="477"/>
        <w:contextualSpacing/>
        <w:rPr>
          <w:rFonts w:eastAsia="Times New Roman"/>
          <w:b/>
          <w:color w:val="000000"/>
          <w:sz w:val="24"/>
          <w:szCs w:val="24"/>
          <w:lang w:eastAsia="fr-FR"/>
        </w:rPr>
      </w:pPr>
    </w:p>
    <w:p w14:paraId="36E5A1F8" w14:textId="77777777" w:rsidR="009C5B55" w:rsidRPr="009D0BA6" w:rsidRDefault="009C5B55" w:rsidP="009C5B55">
      <w:pPr>
        <w:spacing w:after="160" w:line="259" w:lineRule="auto"/>
        <w:ind w:left="851" w:right="477"/>
        <w:contextualSpacing/>
        <w:rPr>
          <w:rFonts w:eastAsia="Times New Roman"/>
          <w:b/>
          <w:color w:val="000000"/>
          <w:sz w:val="24"/>
          <w:szCs w:val="24"/>
          <w:lang w:eastAsia="fr-FR"/>
        </w:rPr>
      </w:pPr>
    </w:p>
    <w:p w14:paraId="22836583" w14:textId="77777777" w:rsidR="009C5B55" w:rsidRPr="009D0BA6" w:rsidRDefault="009C5B55" w:rsidP="009C5B55">
      <w:pPr>
        <w:spacing w:after="11" w:line="248" w:lineRule="auto"/>
        <w:ind w:right="477" w:hanging="10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>Le ……………</w:t>
      </w:r>
      <w:proofErr w:type="gramStart"/>
      <w:r w:rsidRPr="009D0BA6">
        <w:rPr>
          <w:rFonts w:eastAsia="Times New Roman"/>
          <w:color w:val="000000"/>
          <w:sz w:val="24"/>
          <w:szCs w:val="24"/>
          <w:lang w:eastAsia="fr-FR"/>
        </w:rPr>
        <w:t>……..,  à</w:t>
      </w:r>
      <w:proofErr w:type="gramEnd"/>
      <w:r w:rsidRPr="009D0BA6">
        <w:rPr>
          <w:rFonts w:eastAsia="Times New Roman"/>
          <w:color w:val="000000"/>
          <w:sz w:val="24"/>
          <w:szCs w:val="24"/>
          <w:lang w:eastAsia="fr-FR"/>
        </w:rPr>
        <w:t xml:space="preserve"> ………………………………………………</w:t>
      </w:r>
    </w:p>
    <w:p w14:paraId="25DA11D5" w14:textId="77777777" w:rsidR="009C5B55" w:rsidRPr="009D0BA6" w:rsidRDefault="009C5B55" w:rsidP="009C5B55">
      <w:pPr>
        <w:spacing w:line="259" w:lineRule="auto"/>
        <w:ind w:right="477" w:hanging="10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 xml:space="preserve"> </w:t>
      </w:r>
    </w:p>
    <w:p w14:paraId="39EAD78B" w14:textId="77777777" w:rsidR="009C5B55" w:rsidRPr="009D0BA6" w:rsidRDefault="009C5B55" w:rsidP="009C5B55">
      <w:pPr>
        <w:spacing w:after="11" w:line="248" w:lineRule="auto"/>
        <w:ind w:right="477" w:hanging="10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 xml:space="preserve">Lu et approuvé, bon pour engagement </w:t>
      </w:r>
    </w:p>
    <w:p w14:paraId="015BCE0F" w14:textId="77777777" w:rsidR="009C5B55" w:rsidRPr="009D0BA6" w:rsidRDefault="009C5B55" w:rsidP="009C5B55">
      <w:pPr>
        <w:spacing w:after="11" w:line="248" w:lineRule="auto"/>
        <w:ind w:right="477" w:hanging="10"/>
        <w:rPr>
          <w:rFonts w:eastAsia="Times New Roman"/>
          <w:color w:val="000000"/>
          <w:sz w:val="24"/>
          <w:szCs w:val="24"/>
          <w:lang w:eastAsia="fr-FR"/>
        </w:rPr>
      </w:pPr>
    </w:p>
    <w:p w14:paraId="39FCD1C4" w14:textId="77777777" w:rsidR="009C5B55" w:rsidRPr="009D0BA6" w:rsidRDefault="009C5B55" w:rsidP="009C5B55">
      <w:pPr>
        <w:spacing w:after="11" w:line="248" w:lineRule="auto"/>
        <w:ind w:right="477" w:hanging="10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>Nom, prénom et qualité du représentant légal de l’organisme :</w:t>
      </w:r>
    </w:p>
    <w:p w14:paraId="33082E83" w14:textId="77777777" w:rsidR="009C5B55" w:rsidRPr="009D0BA6" w:rsidRDefault="009C5B55" w:rsidP="009C5B55">
      <w:pPr>
        <w:spacing w:line="259" w:lineRule="auto"/>
        <w:ind w:right="477" w:hanging="10"/>
        <w:rPr>
          <w:rFonts w:eastAsia="Times New Roman"/>
          <w:color w:val="000000"/>
          <w:sz w:val="24"/>
          <w:szCs w:val="24"/>
          <w:lang w:eastAsia="fr-FR"/>
        </w:rPr>
      </w:pPr>
    </w:p>
    <w:p w14:paraId="5BED2284" w14:textId="77777777" w:rsidR="009C5B55" w:rsidRPr="009D0BA6" w:rsidRDefault="009C5B55" w:rsidP="009C5B55">
      <w:pPr>
        <w:spacing w:after="11" w:line="248" w:lineRule="auto"/>
        <w:ind w:right="477" w:hanging="10"/>
        <w:rPr>
          <w:rFonts w:eastAsia="Times New Roman"/>
          <w:color w:val="000000"/>
          <w:sz w:val="24"/>
          <w:szCs w:val="24"/>
          <w:lang w:eastAsia="fr-FR"/>
        </w:rPr>
      </w:pPr>
      <w:r w:rsidRPr="009D0BA6">
        <w:rPr>
          <w:rFonts w:eastAsia="Times New Roman"/>
          <w:color w:val="000000"/>
          <w:sz w:val="24"/>
          <w:szCs w:val="24"/>
          <w:lang w:eastAsia="fr-FR"/>
        </w:rPr>
        <w:t xml:space="preserve">Signature </w:t>
      </w:r>
      <w:bookmarkEnd w:id="2"/>
      <w:bookmarkEnd w:id="3"/>
    </w:p>
    <w:p w14:paraId="3AA73041" w14:textId="77777777" w:rsidR="00136212" w:rsidRPr="00136212" w:rsidRDefault="00136212" w:rsidP="009C5B55">
      <w:pPr>
        <w:spacing w:before="0"/>
        <w:jc w:val="center"/>
        <w:rPr>
          <w:rFonts w:asciiTheme="minorHAnsi" w:eastAsia="Calibri" w:hAnsiTheme="minorHAnsi" w:cstheme="minorHAnsi"/>
          <w:sz w:val="22"/>
        </w:rPr>
      </w:pPr>
    </w:p>
    <w:sectPr w:rsidR="00136212" w:rsidRPr="00136212" w:rsidSect="00DC6FE6">
      <w:headerReference w:type="default" r:id="rId9"/>
      <w:pgSz w:w="11906" w:h="16838" w:code="9"/>
      <w:pgMar w:top="284" w:right="567" w:bottom="284" w:left="56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D22D" w14:textId="77777777" w:rsidR="009442AA" w:rsidRDefault="009442AA" w:rsidP="009442AA">
      <w:pPr>
        <w:spacing w:before="0" w:line="240" w:lineRule="auto"/>
      </w:pPr>
      <w:r>
        <w:separator/>
      </w:r>
    </w:p>
  </w:endnote>
  <w:endnote w:type="continuationSeparator" w:id="0">
    <w:p w14:paraId="35C74882" w14:textId="77777777" w:rsidR="009442AA" w:rsidRDefault="009442AA" w:rsidP="009442A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70F5A" w14:textId="77777777" w:rsidR="009442AA" w:rsidRDefault="009442AA" w:rsidP="009442AA">
      <w:pPr>
        <w:spacing w:before="0" w:line="240" w:lineRule="auto"/>
      </w:pPr>
      <w:r>
        <w:separator/>
      </w:r>
    </w:p>
  </w:footnote>
  <w:footnote w:type="continuationSeparator" w:id="0">
    <w:p w14:paraId="7F494AC8" w14:textId="77777777" w:rsidR="009442AA" w:rsidRDefault="009442AA" w:rsidP="009442A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8053" w14:textId="2AA8AE0E" w:rsidR="009442AA" w:rsidRPr="002E4B05" w:rsidRDefault="00310323" w:rsidP="00BE3F94">
    <w:pPr>
      <w:pStyle w:val="En-tte"/>
      <w:jc w:val="right"/>
      <w:rPr>
        <w:b/>
        <w:color w:val="365F91" w:themeColor="accent1" w:themeShade="BF"/>
      </w:rPr>
    </w:pPr>
    <w:r w:rsidRPr="002E4B05">
      <w:rPr>
        <w:rFonts w:asciiTheme="minorHAnsi" w:hAnsiTheme="minorHAnsi"/>
        <w:b/>
        <w:color w:val="365F91" w:themeColor="accent1" w:themeShade="BF"/>
        <w:sz w:val="22"/>
      </w:rPr>
      <w:t>FICHE</w:t>
    </w:r>
    <w:r w:rsidR="009442AA" w:rsidRPr="002E4B05">
      <w:rPr>
        <w:rFonts w:asciiTheme="minorHAnsi" w:hAnsiTheme="minorHAnsi"/>
        <w:b/>
        <w:color w:val="365F91" w:themeColor="accent1" w:themeShade="BF"/>
        <w:sz w:val="22"/>
      </w:rPr>
      <w:t xml:space="preserve"> </w:t>
    </w:r>
    <w:r w:rsidR="00BF6106">
      <w:rPr>
        <w:rFonts w:asciiTheme="minorHAnsi" w:hAnsiTheme="minorHAnsi"/>
        <w:b/>
        <w:color w:val="365F91" w:themeColor="accent1" w:themeShade="BF"/>
        <w:sz w:val="22"/>
      </w:rPr>
      <w:t>1</w:t>
    </w:r>
    <w:r w:rsidR="00136212">
      <w:rPr>
        <w:rFonts w:asciiTheme="minorHAnsi" w:hAnsiTheme="minorHAnsi"/>
        <w:b/>
        <w:color w:val="365F91" w:themeColor="accent1" w:themeShade="BF"/>
        <w:sz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45A01"/>
    <w:multiLevelType w:val="hybridMultilevel"/>
    <w:tmpl w:val="899A78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1557"/>
    <w:multiLevelType w:val="hybridMultilevel"/>
    <w:tmpl w:val="E124C4B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F533D6"/>
    <w:multiLevelType w:val="hybridMultilevel"/>
    <w:tmpl w:val="66A069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D61A2"/>
    <w:multiLevelType w:val="hybridMultilevel"/>
    <w:tmpl w:val="C06CA318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6716CC8"/>
    <w:multiLevelType w:val="hybridMultilevel"/>
    <w:tmpl w:val="87A43EF2"/>
    <w:lvl w:ilvl="0" w:tplc="C8A27B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352" w:hanging="360"/>
      </w:pPr>
    </w:lvl>
    <w:lvl w:ilvl="2" w:tplc="2C02C79E">
      <w:start w:val="1"/>
      <w:numFmt w:val="decimal"/>
      <w:lvlText w:val="%3-"/>
      <w:lvlJc w:val="left"/>
      <w:pPr>
        <w:ind w:left="1068" w:hanging="360"/>
      </w:pPr>
      <w:rPr>
        <w:rFonts w:hint="default"/>
      </w:r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B283F"/>
    <w:multiLevelType w:val="hybridMultilevel"/>
    <w:tmpl w:val="221CCE50"/>
    <w:lvl w:ilvl="0" w:tplc="0FA4707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4790E"/>
    <w:multiLevelType w:val="hybridMultilevel"/>
    <w:tmpl w:val="9CC0D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E1E39"/>
    <w:multiLevelType w:val="hybridMultilevel"/>
    <w:tmpl w:val="D9AC4A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706B8"/>
    <w:multiLevelType w:val="hybridMultilevel"/>
    <w:tmpl w:val="462C583C"/>
    <w:lvl w:ilvl="0" w:tplc="FF364A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D702A"/>
    <w:multiLevelType w:val="hybridMultilevel"/>
    <w:tmpl w:val="A5F066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92C2D"/>
    <w:multiLevelType w:val="hybridMultilevel"/>
    <w:tmpl w:val="F5DEFCC0"/>
    <w:lvl w:ilvl="0" w:tplc="040C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5AC5747D"/>
    <w:multiLevelType w:val="multilevel"/>
    <w:tmpl w:val="94DAEFD4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5C3C217A"/>
    <w:multiLevelType w:val="hybridMultilevel"/>
    <w:tmpl w:val="078A91CC"/>
    <w:lvl w:ilvl="0" w:tplc="6C8E1660">
      <w:start w:val="1"/>
      <w:numFmt w:val="bullet"/>
      <w:lvlText w:val="‒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2621C2B"/>
    <w:multiLevelType w:val="hybridMultilevel"/>
    <w:tmpl w:val="7F288388"/>
    <w:lvl w:ilvl="0" w:tplc="9BFA4E7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B3DED"/>
    <w:multiLevelType w:val="hybridMultilevel"/>
    <w:tmpl w:val="14A0C01C"/>
    <w:lvl w:ilvl="0" w:tplc="7506DD8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533C3"/>
    <w:multiLevelType w:val="hybridMultilevel"/>
    <w:tmpl w:val="0E5C3B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99002">
    <w:abstractNumId w:val="11"/>
  </w:num>
  <w:num w:numId="2" w16cid:durableId="2008824383">
    <w:abstractNumId w:val="11"/>
  </w:num>
  <w:num w:numId="3" w16cid:durableId="1259211225">
    <w:abstractNumId w:val="11"/>
  </w:num>
  <w:num w:numId="4" w16cid:durableId="783038810">
    <w:abstractNumId w:val="11"/>
  </w:num>
  <w:num w:numId="5" w16cid:durableId="1990593318">
    <w:abstractNumId w:val="11"/>
  </w:num>
  <w:num w:numId="6" w16cid:durableId="1931573513">
    <w:abstractNumId w:val="7"/>
  </w:num>
  <w:num w:numId="7" w16cid:durableId="1308242607">
    <w:abstractNumId w:val="15"/>
  </w:num>
  <w:num w:numId="8" w16cid:durableId="1595743381">
    <w:abstractNumId w:val="9"/>
  </w:num>
  <w:num w:numId="9" w16cid:durableId="398553388">
    <w:abstractNumId w:val="6"/>
  </w:num>
  <w:num w:numId="10" w16cid:durableId="284776570">
    <w:abstractNumId w:val="12"/>
  </w:num>
  <w:num w:numId="11" w16cid:durableId="1866868332">
    <w:abstractNumId w:val="8"/>
  </w:num>
  <w:num w:numId="12" w16cid:durableId="165841834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455716013">
    <w:abstractNumId w:val="5"/>
  </w:num>
  <w:num w:numId="14" w16cid:durableId="1564828436">
    <w:abstractNumId w:val="2"/>
  </w:num>
  <w:num w:numId="15" w16cid:durableId="1459957873">
    <w:abstractNumId w:val="14"/>
  </w:num>
  <w:num w:numId="16" w16cid:durableId="80835065">
    <w:abstractNumId w:val="10"/>
  </w:num>
  <w:num w:numId="17" w16cid:durableId="856772614">
    <w:abstractNumId w:val="1"/>
  </w:num>
  <w:num w:numId="18" w16cid:durableId="1856844449">
    <w:abstractNumId w:val="0"/>
  </w:num>
  <w:num w:numId="19" w16cid:durableId="1865434104">
    <w:abstractNumId w:val="4"/>
  </w:num>
  <w:num w:numId="20" w16cid:durableId="2480834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AAA"/>
    <w:rsid w:val="00030651"/>
    <w:rsid w:val="0004642F"/>
    <w:rsid w:val="000775E4"/>
    <w:rsid w:val="000E7384"/>
    <w:rsid w:val="00106096"/>
    <w:rsid w:val="00136212"/>
    <w:rsid w:val="001726DD"/>
    <w:rsid w:val="00175A46"/>
    <w:rsid w:val="001A5239"/>
    <w:rsid w:val="001E022A"/>
    <w:rsid w:val="00201DCA"/>
    <w:rsid w:val="002926B5"/>
    <w:rsid w:val="002E4B05"/>
    <w:rsid w:val="00310323"/>
    <w:rsid w:val="00326418"/>
    <w:rsid w:val="00334918"/>
    <w:rsid w:val="003876A6"/>
    <w:rsid w:val="003E285C"/>
    <w:rsid w:val="003E5C21"/>
    <w:rsid w:val="00402FDD"/>
    <w:rsid w:val="004038B6"/>
    <w:rsid w:val="004A6780"/>
    <w:rsid w:val="00505D6B"/>
    <w:rsid w:val="00551538"/>
    <w:rsid w:val="005668D6"/>
    <w:rsid w:val="005822F6"/>
    <w:rsid w:val="0058338E"/>
    <w:rsid w:val="00593CA8"/>
    <w:rsid w:val="005B6D2F"/>
    <w:rsid w:val="005C1DD8"/>
    <w:rsid w:val="005F68B0"/>
    <w:rsid w:val="00616D4F"/>
    <w:rsid w:val="0064430F"/>
    <w:rsid w:val="00682DFA"/>
    <w:rsid w:val="00691E31"/>
    <w:rsid w:val="006A373E"/>
    <w:rsid w:val="006C20E0"/>
    <w:rsid w:val="007574D6"/>
    <w:rsid w:val="0077408E"/>
    <w:rsid w:val="007F4EF1"/>
    <w:rsid w:val="00852DC3"/>
    <w:rsid w:val="00855D67"/>
    <w:rsid w:val="008E78A9"/>
    <w:rsid w:val="008F136A"/>
    <w:rsid w:val="008F2F2D"/>
    <w:rsid w:val="009246D8"/>
    <w:rsid w:val="00925023"/>
    <w:rsid w:val="00927758"/>
    <w:rsid w:val="00927B4F"/>
    <w:rsid w:val="009305B4"/>
    <w:rsid w:val="009442AA"/>
    <w:rsid w:val="0098024E"/>
    <w:rsid w:val="009A51E8"/>
    <w:rsid w:val="009C5B55"/>
    <w:rsid w:val="009E3C7D"/>
    <w:rsid w:val="00A36E83"/>
    <w:rsid w:val="00A45C0B"/>
    <w:rsid w:val="00A52373"/>
    <w:rsid w:val="00AE3390"/>
    <w:rsid w:val="00B14D09"/>
    <w:rsid w:val="00B17EB5"/>
    <w:rsid w:val="00B3147F"/>
    <w:rsid w:val="00B63D29"/>
    <w:rsid w:val="00B82374"/>
    <w:rsid w:val="00BE3F94"/>
    <w:rsid w:val="00BE7ED2"/>
    <w:rsid w:val="00BF6106"/>
    <w:rsid w:val="00CA7AB7"/>
    <w:rsid w:val="00D2795C"/>
    <w:rsid w:val="00DB676E"/>
    <w:rsid w:val="00DC6FE6"/>
    <w:rsid w:val="00DD2DB2"/>
    <w:rsid w:val="00DE4AAA"/>
    <w:rsid w:val="00DF0FFF"/>
    <w:rsid w:val="00E1053C"/>
    <w:rsid w:val="00E5214F"/>
    <w:rsid w:val="00EA5C3E"/>
    <w:rsid w:val="00EB081B"/>
    <w:rsid w:val="00EB2F3E"/>
    <w:rsid w:val="00EB6051"/>
    <w:rsid w:val="00EE37B8"/>
    <w:rsid w:val="00F10A24"/>
    <w:rsid w:val="00F111BC"/>
    <w:rsid w:val="00F548E9"/>
    <w:rsid w:val="00F63B78"/>
    <w:rsid w:val="00FA5C3A"/>
    <w:rsid w:val="00FB098A"/>
    <w:rsid w:val="00FD71E1"/>
    <w:rsid w:val="00FE1229"/>
    <w:rsid w:val="00FE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05F1E8"/>
  <w15:chartTrackingRefBased/>
  <w15:docId w15:val="{582BBA0E-F2D5-467E-92D2-362929E5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fr-FR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BE7ED2"/>
    <w:pPr>
      <w:numPr>
        <w:numId w:val="5"/>
      </w:num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240" w:after="240" w:line="240" w:lineRule="auto"/>
      <w:outlineLvl w:val="0"/>
    </w:pPr>
    <w:rPr>
      <w:rFonts w:eastAsia="Times New Roman" w:cs="Arial"/>
      <w:b/>
      <w:bCs/>
      <w:caps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4A6780"/>
    <w:pPr>
      <w:keepLines/>
      <w:numPr>
        <w:ilvl w:val="1"/>
        <w:numId w:val="5"/>
      </w:numPr>
      <w:spacing w:before="240" w:line="240" w:lineRule="auto"/>
      <w:outlineLvl w:val="1"/>
    </w:pPr>
    <w:rPr>
      <w:rFonts w:eastAsia="Times New Roman" w:cs="Arial"/>
      <w:b/>
      <w:bCs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4A6780"/>
    <w:pPr>
      <w:keepLines/>
      <w:numPr>
        <w:ilvl w:val="2"/>
        <w:numId w:val="5"/>
      </w:numPr>
      <w:spacing w:before="240" w:line="240" w:lineRule="auto"/>
      <w:outlineLvl w:val="2"/>
    </w:pPr>
    <w:rPr>
      <w:rFonts w:eastAsia="Times New Roman" w:cs="Arial"/>
      <w:b/>
      <w:bCs/>
      <w:i/>
      <w:iCs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qFormat/>
    <w:rsid w:val="004A6780"/>
    <w:pPr>
      <w:keepLines/>
      <w:numPr>
        <w:ilvl w:val="3"/>
        <w:numId w:val="5"/>
      </w:numPr>
      <w:spacing w:after="120" w:line="240" w:lineRule="auto"/>
      <w:outlineLvl w:val="3"/>
    </w:pPr>
    <w:rPr>
      <w:rFonts w:eastAsia="Times New Roman" w:cs="Arial"/>
      <w:b/>
      <w:bCs/>
      <w:szCs w:val="20"/>
      <w:u w:val="single"/>
      <w:lang w:eastAsia="fr-FR"/>
    </w:rPr>
  </w:style>
  <w:style w:type="paragraph" w:styleId="Titre5">
    <w:name w:val="heading 5"/>
    <w:basedOn w:val="Normal"/>
    <w:next w:val="Normal"/>
    <w:link w:val="Titre5Car"/>
    <w:qFormat/>
    <w:rsid w:val="004A6780"/>
    <w:pPr>
      <w:keepLines/>
      <w:numPr>
        <w:ilvl w:val="4"/>
        <w:numId w:val="5"/>
      </w:numPr>
      <w:spacing w:before="240" w:after="60" w:line="240" w:lineRule="auto"/>
      <w:outlineLvl w:val="4"/>
    </w:pPr>
    <w:rPr>
      <w:rFonts w:eastAsia="Times New Roman" w:cs="Arial"/>
      <w:sz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E7ED2"/>
    <w:rPr>
      <w:rFonts w:eastAsia="Times New Roman" w:cs="Arial"/>
      <w:b/>
      <w:bCs/>
      <w:cap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A6780"/>
    <w:rPr>
      <w:rFonts w:eastAsia="Times New Roman" w:cs="Arial"/>
      <w:b/>
      <w:bC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4A6780"/>
    <w:rPr>
      <w:rFonts w:eastAsia="Times New Roman" w:cs="Arial"/>
      <w:b/>
      <w:bCs/>
      <w:i/>
      <w:i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4A6780"/>
    <w:rPr>
      <w:rFonts w:eastAsia="Times New Roman" w:cs="Arial"/>
      <w:b/>
      <w:bCs/>
      <w:szCs w:val="20"/>
      <w:u w:val="single"/>
      <w:lang w:eastAsia="fr-FR"/>
    </w:rPr>
  </w:style>
  <w:style w:type="character" w:customStyle="1" w:styleId="Titre5Car">
    <w:name w:val="Titre 5 Car"/>
    <w:basedOn w:val="Policepardfaut"/>
    <w:link w:val="Titre5"/>
    <w:rsid w:val="004A6780"/>
    <w:rPr>
      <w:rFonts w:eastAsia="Times New Roman" w:cs="Arial"/>
      <w:sz w:val="22"/>
      <w:lang w:eastAsia="fr-FR"/>
    </w:rPr>
  </w:style>
  <w:style w:type="paragraph" w:styleId="Paragraphedeliste">
    <w:name w:val="List Paragraph"/>
    <w:basedOn w:val="Normal"/>
    <w:uiPriority w:val="34"/>
    <w:qFormat/>
    <w:rsid w:val="00DE4AA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E4AAA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AE3390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442A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42AA"/>
  </w:style>
  <w:style w:type="paragraph" w:styleId="Pieddepage">
    <w:name w:val="footer"/>
    <w:basedOn w:val="Normal"/>
    <w:link w:val="PieddepageCar"/>
    <w:uiPriority w:val="99"/>
    <w:unhideWhenUsed/>
    <w:rsid w:val="009442A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42AA"/>
  </w:style>
  <w:style w:type="paragraph" w:customStyle="1" w:styleId="Default">
    <w:name w:val="Default"/>
    <w:rsid w:val="000E7384"/>
    <w:pPr>
      <w:autoSpaceDE w:val="0"/>
      <w:autoSpaceDN w:val="0"/>
      <w:adjustRightInd w:val="0"/>
      <w:spacing w:before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1DC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1DCA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B823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82374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82374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23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82374"/>
    <w:rPr>
      <w:b/>
      <w:bCs/>
      <w:szCs w:val="20"/>
    </w:rPr>
  </w:style>
  <w:style w:type="character" w:styleId="lev">
    <w:name w:val="Strong"/>
    <w:basedOn w:val="Policepardfaut"/>
    <w:uiPriority w:val="22"/>
    <w:qFormat/>
    <w:rsid w:val="00F548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0F57C-1AE1-426E-96C5-DF97A852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493</Words>
  <Characters>2765</Characters>
  <Application>Microsoft Office Word</Application>
  <DocSecurity>0</DocSecurity>
  <Lines>46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CRPACA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LESCURE Elisabeth</dc:creator>
  <cp:keywords/>
  <dc:description/>
  <cp:lastModifiedBy>NADJARIAN Marie-Cecile</cp:lastModifiedBy>
  <cp:revision>4</cp:revision>
  <dcterms:created xsi:type="dcterms:W3CDTF">2021-09-20T13:28:00Z</dcterms:created>
  <dcterms:modified xsi:type="dcterms:W3CDTF">2026-01-15T14:56:00Z</dcterms:modified>
</cp:coreProperties>
</file>